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B8E30" w14:textId="77777777" w:rsidR="00987C37" w:rsidRDefault="0044369A" w:rsidP="00AA26FD">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5DCCD256" w14:textId="77777777" w:rsidR="00987C37" w:rsidRDefault="00987C37" w:rsidP="00AA26FD">
      <w:pPr>
        <w:spacing w:line="480" w:lineRule="auto"/>
        <w:contextualSpacing/>
        <w:rPr>
          <w:rFonts w:ascii="Times New Roman" w:hAnsi="Times New Roman" w:cs="Times New Roman"/>
          <w:b/>
          <w:bCs/>
          <w:sz w:val="24"/>
          <w:szCs w:val="24"/>
        </w:rPr>
      </w:pPr>
    </w:p>
    <w:p w14:paraId="4FA32A30" w14:textId="77777777" w:rsidR="00987C37" w:rsidRDefault="00987C37" w:rsidP="00AA26FD">
      <w:pPr>
        <w:spacing w:line="480" w:lineRule="auto"/>
        <w:contextualSpacing/>
        <w:rPr>
          <w:rFonts w:ascii="Times New Roman" w:hAnsi="Times New Roman" w:cs="Times New Roman"/>
          <w:b/>
          <w:bCs/>
          <w:sz w:val="24"/>
          <w:szCs w:val="24"/>
        </w:rPr>
      </w:pPr>
    </w:p>
    <w:p w14:paraId="413BAAA4" w14:textId="77777777" w:rsidR="00987C37" w:rsidRDefault="00987C37" w:rsidP="00AA26FD">
      <w:pPr>
        <w:spacing w:line="480" w:lineRule="auto"/>
        <w:contextualSpacing/>
        <w:rPr>
          <w:rFonts w:ascii="Times New Roman" w:hAnsi="Times New Roman" w:cs="Times New Roman"/>
          <w:b/>
          <w:bCs/>
          <w:sz w:val="24"/>
          <w:szCs w:val="24"/>
        </w:rPr>
      </w:pPr>
    </w:p>
    <w:p w14:paraId="2193FE28" w14:textId="77777777" w:rsidR="00987C37" w:rsidRDefault="00987C37" w:rsidP="00AA26FD">
      <w:pPr>
        <w:spacing w:line="480" w:lineRule="auto"/>
        <w:contextualSpacing/>
        <w:rPr>
          <w:rFonts w:ascii="Times New Roman" w:hAnsi="Times New Roman" w:cs="Times New Roman"/>
          <w:b/>
          <w:bCs/>
          <w:sz w:val="24"/>
          <w:szCs w:val="24"/>
        </w:rPr>
      </w:pPr>
    </w:p>
    <w:p w14:paraId="24378DCA" w14:textId="316E08AF" w:rsidR="008D5D83" w:rsidRDefault="0044369A" w:rsidP="00AA26FD">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b/>
      </w:r>
      <w:r w:rsidR="004E2D15">
        <w:rPr>
          <w:rFonts w:ascii="Times New Roman" w:hAnsi="Times New Roman" w:cs="Times New Roman"/>
          <w:b/>
          <w:bCs/>
          <w:sz w:val="24"/>
          <w:szCs w:val="24"/>
        </w:rPr>
        <w:t xml:space="preserve">Kantola, A.2020. Gloomy at the Top: How the Wealthiest 0.1% Feel about the Rest. Sociology, 54(5): </w:t>
      </w:r>
    </w:p>
    <w:p w14:paraId="1E2CC655" w14:textId="77777777" w:rsidR="00987C37" w:rsidRDefault="00987C37" w:rsidP="00AA26FD">
      <w:pPr>
        <w:spacing w:line="480" w:lineRule="auto"/>
        <w:contextualSpacing/>
        <w:rPr>
          <w:rFonts w:ascii="Times New Roman" w:hAnsi="Times New Roman" w:cs="Times New Roman"/>
          <w:sz w:val="24"/>
          <w:szCs w:val="24"/>
        </w:rPr>
      </w:pPr>
    </w:p>
    <w:p w14:paraId="33844F47" w14:textId="77777777" w:rsidR="00987C37" w:rsidRDefault="00987C37" w:rsidP="00AA26FD">
      <w:pPr>
        <w:spacing w:line="480" w:lineRule="auto"/>
        <w:contextualSpacing/>
        <w:rPr>
          <w:rFonts w:ascii="Times New Roman" w:hAnsi="Times New Roman" w:cs="Times New Roman"/>
          <w:sz w:val="24"/>
          <w:szCs w:val="24"/>
        </w:rPr>
      </w:pPr>
    </w:p>
    <w:p w14:paraId="7FC71BA9" w14:textId="77777777" w:rsidR="00987C37" w:rsidRDefault="00987C37" w:rsidP="00AA26FD">
      <w:pPr>
        <w:spacing w:line="480" w:lineRule="auto"/>
        <w:contextualSpacing/>
        <w:rPr>
          <w:rFonts w:ascii="Times New Roman" w:hAnsi="Times New Roman" w:cs="Times New Roman"/>
          <w:sz w:val="24"/>
          <w:szCs w:val="24"/>
        </w:rPr>
      </w:pPr>
    </w:p>
    <w:p w14:paraId="1F042093" w14:textId="77777777" w:rsidR="00987C37" w:rsidRDefault="00987C37" w:rsidP="00AA26FD">
      <w:pPr>
        <w:spacing w:line="480" w:lineRule="auto"/>
        <w:contextualSpacing/>
        <w:rPr>
          <w:rFonts w:ascii="Times New Roman" w:hAnsi="Times New Roman" w:cs="Times New Roman"/>
          <w:sz w:val="24"/>
          <w:szCs w:val="24"/>
        </w:rPr>
      </w:pPr>
    </w:p>
    <w:p w14:paraId="65564F1F" w14:textId="77777777" w:rsidR="00987C37" w:rsidRDefault="00987C37" w:rsidP="00AA26FD">
      <w:pPr>
        <w:spacing w:line="480" w:lineRule="auto"/>
        <w:contextualSpacing/>
        <w:rPr>
          <w:rFonts w:ascii="Times New Roman" w:hAnsi="Times New Roman" w:cs="Times New Roman"/>
          <w:sz w:val="24"/>
          <w:szCs w:val="24"/>
        </w:rPr>
      </w:pPr>
    </w:p>
    <w:p w14:paraId="47E06D21" w14:textId="77777777" w:rsidR="00987C37" w:rsidRDefault="00987C37" w:rsidP="00AA26FD">
      <w:pPr>
        <w:spacing w:line="480" w:lineRule="auto"/>
        <w:contextualSpacing/>
        <w:rPr>
          <w:rFonts w:ascii="Times New Roman" w:hAnsi="Times New Roman" w:cs="Times New Roman"/>
          <w:sz w:val="24"/>
          <w:szCs w:val="24"/>
        </w:rPr>
      </w:pPr>
    </w:p>
    <w:p w14:paraId="51F8EC13" w14:textId="414477FD" w:rsidR="00987C37" w:rsidRDefault="0044369A" w:rsidP="00AA26F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87C37">
        <w:rPr>
          <w:rFonts w:ascii="Times New Roman" w:hAnsi="Times New Roman" w:cs="Times New Roman"/>
          <w:sz w:val="24"/>
          <w:szCs w:val="24"/>
        </w:rPr>
        <w:t>(</w:t>
      </w:r>
      <w:r>
        <w:rPr>
          <w:rFonts w:ascii="Times New Roman" w:hAnsi="Times New Roman" w:cs="Times New Roman"/>
          <w:sz w:val="24"/>
          <w:szCs w:val="24"/>
        </w:rPr>
        <w:t>Student’s Name)</w:t>
      </w:r>
    </w:p>
    <w:p w14:paraId="1C443F81" w14:textId="24E62760" w:rsidR="00987C37" w:rsidRDefault="0044369A" w:rsidP="00AA26F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(Institution)</w:t>
      </w:r>
    </w:p>
    <w:p w14:paraId="7734DA44" w14:textId="55D672D1" w:rsidR="00987C37" w:rsidRDefault="0044369A" w:rsidP="00AA26F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2BD90448" w14:textId="377DF983" w:rsidR="00987C37" w:rsidRDefault="0044369A" w:rsidP="00AA26F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14:paraId="76D9E363" w14:textId="77777777" w:rsidR="00987C37" w:rsidRDefault="0044369A">
      <w:pPr>
        <w:rPr>
          <w:rFonts w:ascii="Times New Roman" w:hAnsi="Times New Roman" w:cs="Times New Roman"/>
          <w:sz w:val="24"/>
          <w:szCs w:val="24"/>
        </w:rPr>
      </w:pPr>
      <w:r>
        <w:rPr>
          <w:rFonts w:ascii="Times New Roman" w:hAnsi="Times New Roman" w:cs="Times New Roman"/>
          <w:sz w:val="24"/>
          <w:szCs w:val="24"/>
        </w:rPr>
        <w:br w:type="page"/>
      </w:r>
    </w:p>
    <w:p w14:paraId="17482B36" w14:textId="5A139D8A" w:rsidR="002B116E" w:rsidRDefault="0044369A" w:rsidP="00C2260F">
      <w:pPr>
        <w:spacing w:line="276" w:lineRule="auto"/>
        <w:contextualSpacing/>
        <w:jc w:val="both"/>
        <w:rPr>
          <w:rFonts w:ascii="Times New Roman" w:hAnsi="Times New Roman" w:cs="Times New Roman"/>
          <w:b/>
          <w:bCs/>
          <w:sz w:val="24"/>
          <w:szCs w:val="24"/>
        </w:rPr>
      </w:pPr>
      <w:r>
        <w:rPr>
          <w:rFonts w:ascii="Times New Roman" w:hAnsi="Times New Roman" w:cs="Times New Roman"/>
          <w:sz w:val="24"/>
          <w:szCs w:val="24"/>
        </w:rPr>
        <w:lastRenderedPageBreak/>
        <w:tab/>
      </w:r>
      <w:r w:rsidR="002B116E">
        <w:rPr>
          <w:rFonts w:ascii="Times New Roman" w:hAnsi="Times New Roman" w:cs="Times New Roman"/>
          <w:sz w:val="24"/>
          <w:szCs w:val="24"/>
        </w:rPr>
        <w:tab/>
      </w:r>
      <w:r w:rsidR="002B116E">
        <w:rPr>
          <w:rFonts w:ascii="Times New Roman" w:hAnsi="Times New Roman" w:cs="Times New Roman"/>
          <w:sz w:val="24"/>
          <w:szCs w:val="24"/>
        </w:rPr>
        <w:tab/>
      </w:r>
      <w:r w:rsidR="002B116E">
        <w:rPr>
          <w:rFonts w:ascii="Times New Roman" w:hAnsi="Times New Roman" w:cs="Times New Roman"/>
          <w:sz w:val="24"/>
          <w:szCs w:val="24"/>
        </w:rPr>
        <w:tab/>
      </w:r>
      <w:r w:rsidR="002B116E">
        <w:rPr>
          <w:rFonts w:ascii="Times New Roman" w:hAnsi="Times New Roman" w:cs="Times New Roman"/>
          <w:sz w:val="24"/>
          <w:szCs w:val="24"/>
        </w:rPr>
        <w:tab/>
      </w:r>
      <w:r w:rsidR="002B116E">
        <w:rPr>
          <w:rFonts w:ascii="Times New Roman" w:hAnsi="Times New Roman" w:cs="Times New Roman"/>
          <w:sz w:val="24"/>
          <w:szCs w:val="24"/>
        </w:rPr>
        <w:tab/>
      </w:r>
      <w:r w:rsidR="002B116E" w:rsidRPr="002B116E">
        <w:rPr>
          <w:rFonts w:ascii="Times New Roman" w:hAnsi="Times New Roman" w:cs="Times New Roman"/>
          <w:b/>
          <w:bCs/>
          <w:sz w:val="24"/>
          <w:szCs w:val="24"/>
        </w:rPr>
        <w:t>Introduction</w:t>
      </w:r>
    </w:p>
    <w:p w14:paraId="12D47632" w14:textId="3ACED07B" w:rsidR="004F5E28" w:rsidRDefault="002B116E" w:rsidP="00C2260F">
      <w:pPr>
        <w:spacing w:line="276" w:lineRule="auto"/>
        <w:contextualSpacing/>
        <w:jc w:val="both"/>
        <w:rPr>
          <w:rFonts w:ascii="Times New Roman" w:hAnsi="Times New Roman" w:cs="Times New Roman"/>
          <w:sz w:val="24"/>
          <w:szCs w:val="24"/>
        </w:rPr>
      </w:pPr>
      <w:r>
        <w:rPr>
          <w:rFonts w:ascii="Times New Roman" w:hAnsi="Times New Roman" w:cs="Times New Roman"/>
          <w:b/>
          <w:bCs/>
          <w:sz w:val="24"/>
          <w:szCs w:val="24"/>
        </w:rPr>
        <w:tab/>
      </w:r>
      <w:r w:rsidRPr="002B116E">
        <w:rPr>
          <w:rFonts w:ascii="Times New Roman" w:hAnsi="Times New Roman" w:cs="Times New Roman"/>
          <w:b/>
          <w:bCs/>
          <w:sz w:val="24"/>
          <w:szCs w:val="24"/>
        </w:rPr>
        <w:t xml:space="preserve"> </w:t>
      </w:r>
      <w:r w:rsidR="001353BE">
        <w:rPr>
          <w:rFonts w:ascii="Times New Roman" w:hAnsi="Times New Roman" w:cs="Times New Roman"/>
          <w:sz w:val="24"/>
          <w:szCs w:val="24"/>
        </w:rPr>
        <w:t xml:space="preserve">Study done </w:t>
      </w:r>
      <w:r w:rsidR="0044369A">
        <w:rPr>
          <w:rFonts w:ascii="Times New Roman" w:hAnsi="Times New Roman" w:cs="Times New Roman"/>
          <w:sz w:val="24"/>
          <w:szCs w:val="24"/>
        </w:rPr>
        <w:t xml:space="preserve">on wealthiest </w:t>
      </w:r>
      <w:r w:rsidR="001353BE">
        <w:rPr>
          <w:rFonts w:ascii="Times New Roman" w:hAnsi="Times New Roman" w:cs="Times New Roman"/>
          <w:sz w:val="24"/>
          <w:szCs w:val="24"/>
        </w:rPr>
        <w:t xml:space="preserve">classes of people </w:t>
      </w:r>
      <w:r w:rsidR="0044369A">
        <w:rPr>
          <w:rFonts w:ascii="Times New Roman" w:hAnsi="Times New Roman" w:cs="Times New Roman"/>
          <w:sz w:val="24"/>
          <w:szCs w:val="24"/>
        </w:rPr>
        <w:t>and their respective cohesive ideologies and practices have been prompted by growing inequalities.</w:t>
      </w:r>
      <w:r w:rsidR="004E2D15">
        <w:rPr>
          <w:rFonts w:ascii="Times New Roman" w:hAnsi="Times New Roman" w:cs="Times New Roman"/>
          <w:sz w:val="24"/>
          <w:szCs w:val="24"/>
        </w:rPr>
        <w:t xml:space="preserve"> (Kantola 2020)</w:t>
      </w:r>
      <w:r w:rsidR="0044369A">
        <w:rPr>
          <w:rFonts w:ascii="Times New Roman" w:hAnsi="Times New Roman" w:cs="Times New Roman"/>
          <w:sz w:val="24"/>
          <w:szCs w:val="24"/>
        </w:rPr>
        <w:t xml:space="preserve"> This has resulted in research suggesting the use of the emotional expression to examine the various position of people social status in society. Kantola’s main argument is that the wealthy feel resentful towards many less advantaged groups of people similar to the way low-income people harbour resentment towards more affluent groups.</w:t>
      </w:r>
      <w:r w:rsidR="00583CEF">
        <w:rPr>
          <w:rFonts w:ascii="Times New Roman" w:hAnsi="Times New Roman" w:cs="Times New Roman"/>
          <w:sz w:val="24"/>
          <w:szCs w:val="24"/>
        </w:rPr>
        <w:t xml:space="preserve"> </w:t>
      </w:r>
    </w:p>
    <w:p w14:paraId="669CE447" w14:textId="7DA2A3CA" w:rsidR="004F5E28" w:rsidRDefault="0044369A" w:rsidP="00C2260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583CEF">
        <w:rPr>
          <w:rFonts w:ascii="Times New Roman" w:hAnsi="Times New Roman" w:cs="Times New Roman"/>
          <w:sz w:val="24"/>
          <w:szCs w:val="24"/>
        </w:rPr>
        <w:t xml:space="preserve">The research is done to examine into the society of both wealthy class people and the rest of the society who are considered low-income earners and how the latter feels about the former. The objectives of the research being to prove that wealthy class people feel positive about themselves but rather assign negative emotions to people of other classes and this goes a long way to affect the political and cultural parts of their lives. This was done with the central research question being how the wealthiest 0.1% feel </w:t>
      </w:r>
      <w:r w:rsidR="001353BE">
        <w:rPr>
          <w:rFonts w:ascii="Times New Roman" w:hAnsi="Times New Roman" w:cs="Times New Roman"/>
          <w:sz w:val="24"/>
          <w:szCs w:val="24"/>
        </w:rPr>
        <w:t xml:space="preserve">concerning </w:t>
      </w:r>
      <w:r w:rsidR="00583CEF">
        <w:rPr>
          <w:rFonts w:ascii="Times New Roman" w:hAnsi="Times New Roman" w:cs="Times New Roman"/>
          <w:sz w:val="24"/>
          <w:szCs w:val="24"/>
        </w:rPr>
        <w:t>the rest discussed thoroughly.</w:t>
      </w:r>
      <w:r w:rsidR="00E10FF6">
        <w:rPr>
          <w:rFonts w:ascii="Times New Roman" w:hAnsi="Times New Roman" w:cs="Times New Roman"/>
          <w:sz w:val="24"/>
          <w:szCs w:val="24"/>
        </w:rPr>
        <w:t xml:space="preserve"> Working on this with the role of building expertise on financial status in society and speciality of personnel on interactions between the wealthy and the rest of the people in the society. Drawing on a body of previous research, Kantola established that historically, it had proven irrelevant to carry out sociological work on wealth elites and upper classes. </w:t>
      </w:r>
    </w:p>
    <w:p w14:paraId="79442FE6" w14:textId="07B52823" w:rsidR="004F5E28" w:rsidRDefault="0044369A" w:rsidP="00C2260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85C4D" w:rsidRPr="00385C4D">
        <w:rPr>
          <w:rFonts w:ascii="Times New Roman" w:hAnsi="Times New Roman" w:cs="Times New Roman"/>
          <w:sz w:val="24"/>
          <w:szCs w:val="24"/>
        </w:rPr>
        <w:t xml:space="preserve">The study of ideological, political, economic and cultural relations has proved relevant through and through. Theoretical work on emotional </w:t>
      </w:r>
      <w:proofErr w:type="spellStart"/>
      <w:r w:rsidR="00385C4D" w:rsidRPr="00385C4D">
        <w:rPr>
          <w:rFonts w:ascii="Times New Roman" w:hAnsi="Times New Roman" w:cs="Times New Roman"/>
          <w:sz w:val="24"/>
          <w:szCs w:val="24"/>
        </w:rPr>
        <w:t>reflexion</w:t>
      </w:r>
      <w:proofErr w:type="spellEnd"/>
      <w:r w:rsidR="00385C4D" w:rsidRPr="00385C4D">
        <w:rPr>
          <w:rFonts w:ascii="Times New Roman" w:hAnsi="Times New Roman" w:cs="Times New Roman"/>
          <w:sz w:val="24"/>
          <w:szCs w:val="24"/>
        </w:rPr>
        <w:t xml:space="preserve"> is derived from </w:t>
      </w:r>
      <w:proofErr w:type="spellStart"/>
      <w:r w:rsidR="00385C4D" w:rsidRPr="00385C4D">
        <w:rPr>
          <w:rFonts w:ascii="Times New Roman" w:hAnsi="Times New Roman" w:cs="Times New Roman"/>
          <w:sz w:val="24"/>
          <w:szCs w:val="24"/>
        </w:rPr>
        <w:t>Kantola</w:t>
      </w:r>
      <w:proofErr w:type="spellEnd"/>
      <w:r w:rsidR="00385C4D" w:rsidRPr="00385C4D">
        <w:rPr>
          <w:rFonts w:ascii="Times New Roman" w:hAnsi="Times New Roman" w:cs="Times New Roman"/>
          <w:sz w:val="24"/>
          <w:szCs w:val="24"/>
        </w:rPr>
        <w:t xml:space="preserve"> and established through recent contributions to sociology using a definition of deep history that captures a felt experience of a particular social group. Persons' and others' feelings are linked to their social atmosphere and foster social relationships, </w:t>
      </w:r>
      <w:r w:rsidR="00B65BB4">
        <w:rPr>
          <w:rFonts w:ascii="Times New Roman" w:hAnsi="Times New Roman" w:cs="Times New Roman"/>
          <w:sz w:val="24"/>
          <w:szCs w:val="24"/>
        </w:rPr>
        <w:t>groups, classes</w:t>
      </w:r>
      <w:r w:rsidR="00385C4D" w:rsidRPr="00385C4D">
        <w:rPr>
          <w:rFonts w:ascii="Times New Roman" w:hAnsi="Times New Roman" w:cs="Times New Roman"/>
          <w:sz w:val="24"/>
          <w:szCs w:val="24"/>
        </w:rPr>
        <w:t xml:space="preserve"> and factions. </w:t>
      </w:r>
      <w:proofErr w:type="spellStart"/>
      <w:r w:rsidR="00385C4D" w:rsidRPr="00385C4D">
        <w:rPr>
          <w:rFonts w:ascii="Times New Roman" w:hAnsi="Times New Roman" w:cs="Times New Roman"/>
          <w:sz w:val="24"/>
          <w:szCs w:val="24"/>
        </w:rPr>
        <w:t>Kantola</w:t>
      </w:r>
      <w:proofErr w:type="spellEnd"/>
      <w:r w:rsidR="00385C4D" w:rsidRPr="00385C4D">
        <w:rPr>
          <w:rFonts w:ascii="Times New Roman" w:hAnsi="Times New Roman" w:cs="Times New Roman"/>
          <w:sz w:val="24"/>
          <w:szCs w:val="24"/>
        </w:rPr>
        <w:t xml:space="preserve"> claims that the wealthy only convey emotions in ways that stimulate their personality and philosophy. </w:t>
      </w:r>
      <w:proofErr w:type="spellStart"/>
      <w:r w:rsidR="00385C4D" w:rsidRPr="00385C4D">
        <w:rPr>
          <w:rFonts w:ascii="Times New Roman" w:hAnsi="Times New Roman" w:cs="Times New Roman"/>
          <w:sz w:val="24"/>
          <w:szCs w:val="24"/>
        </w:rPr>
        <w:t>Kantola</w:t>
      </w:r>
      <w:proofErr w:type="spellEnd"/>
      <w:r w:rsidR="00385C4D" w:rsidRPr="00385C4D">
        <w:rPr>
          <w:rFonts w:ascii="Times New Roman" w:hAnsi="Times New Roman" w:cs="Times New Roman"/>
          <w:sz w:val="24"/>
          <w:szCs w:val="24"/>
        </w:rPr>
        <w:t xml:space="preserve"> builds up his argument by holding important posts in political support and elite networks by studying executives who are among Finland's poorest 0.1% and national power elites. They are a dominant top class in the lead of turbulent social and economic change. While Finland is one of the most egalitarian countries in the world (OECD, 2019), thanks largely to the Nordic social model that significantly reduces differences in wealth, Finland also has a global stress with an increase of 0.1%. In interviews with 32 rich leaders, </w:t>
      </w:r>
      <w:proofErr w:type="spellStart"/>
      <w:r w:rsidR="00385C4D" w:rsidRPr="00385C4D">
        <w:rPr>
          <w:rFonts w:ascii="Times New Roman" w:hAnsi="Times New Roman" w:cs="Times New Roman"/>
          <w:sz w:val="24"/>
          <w:szCs w:val="24"/>
        </w:rPr>
        <w:t>Kantola</w:t>
      </w:r>
      <w:proofErr w:type="spellEnd"/>
      <w:r w:rsidR="00385C4D" w:rsidRPr="00385C4D">
        <w:rPr>
          <w:rFonts w:ascii="Times New Roman" w:hAnsi="Times New Roman" w:cs="Times New Roman"/>
          <w:sz w:val="24"/>
          <w:szCs w:val="24"/>
        </w:rPr>
        <w:t xml:space="preserve"> reveals how she communicates emotional feelings in ways that strengthen their political opinions. An focus on subjective perception thus reflects the persistence of inequality. Given the awkward status of losers of economic reform, </w:t>
      </w:r>
      <w:proofErr w:type="spellStart"/>
      <w:r w:rsidR="00385C4D" w:rsidRPr="00385C4D">
        <w:rPr>
          <w:rFonts w:ascii="Times New Roman" w:hAnsi="Times New Roman" w:cs="Times New Roman"/>
          <w:sz w:val="24"/>
          <w:szCs w:val="24"/>
        </w:rPr>
        <w:t>Kantola</w:t>
      </w:r>
      <w:proofErr w:type="spellEnd"/>
      <w:r w:rsidR="00385C4D" w:rsidRPr="00385C4D">
        <w:rPr>
          <w:rFonts w:ascii="Times New Roman" w:hAnsi="Times New Roman" w:cs="Times New Roman"/>
          <w:sz w:val="24"/>
          <w:szCs w:val="24"/>
        </w:rPr>
        <w:t xml:space="preserve"> indicates that the</w:t>
      </w:r>
      <w:r w:rsidR="00B65BB4">
        <w:rPr>
          <w:rFonts w:ascii="Times New Roman" w:hAnsi="Times New Roman" w:cs="Times New Roman"/>
          <w:sz w:val="24"/>
          <w:szCs w:val="24"/>
        </w:rPr>
        <w:t xml:space="preserve"> upper class</w:t>
      </w:r>
      <w:r w:rsidR="00385C4D" w:rsidRPr="00385C4D">
        <w:rPr>
          <w:rFonts w:ascii="Times New Roman" w:hAnsi="Times New Roman" w:cs="Times New Roman"/>
          <w:sz w:val="24"/>
          <w:szCs w:val="24"/>
        </w:rPr>
        <w:t xml:space="preserve">, the </w:t>
      </w:r>
      <w:r w:rsidR="00B65BB4">
        <w:rPr>
          <w:rFonts w:ascii="Times New Roman" w:hAnsi="Times New Roman" w:cs="Times New Roman"/>
          <w:sz w:val="24"/>
          <w:szCs w:val="24"/>
        </w:rPr>
        <w:t>elites</w:t>
      </w:r>
      <w:r w:rsidR="00385C4D" w:rsidRPr="00385C4D">
        <w:rPr>
          <w:rFonts w:ascii="Times New Roman" w:hAnsi="Times New Roman" w:cs="Times New Roman"/>
          <w:sz w:val="24"/>
          <w:szCs w:val="24"/>
        </w:rPr>
        <w:t xml:space="preserve"> an</w:t>
      </w:r>
      <w:r w:rsidR="00B65BB4">
        <w:rPr>
          <w:rFonts w:ascii="Times New Roman" w:hAnsi="Times New Roman" w:cs="Times New Roman"/>
          <w:sz w:val="24"/>
          <w:szCs w:val="24"/>
        </w:rPr>
        <w:t>d the winners</w:t>
      </w:r>
      <w:r w:rsidR="00385C4D" w:rsidRPr="00385C4D">
        <w:rPr>
          <w:rFonts w:ascii="Times New Roman" w:hAnsi="Times New Roman" w:cs="Times New Roman"/>
          <w:sz w:val="24"/>
          <w:szCs w:val="24"/>
        </w:rPr>
        <w:t>, are also forming unique feelings that explain their high degree of social transition.</w:t>
      </w:r>
    </w:p>
    <w:p w14:paraId="358E02DC" w14:textId="5EAE36F3" w:rsidR="002B116E" w:rsidRDefault="0044369A" w:rsidP="00C2260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9278F0" w:rsidRPr="009278F0">
        <w:rPr>
          <w:rFonts w:ascii="Times New Roman" w:hAnsi="Times New Roman" w:cs="Times New Roman"/>
          <w:sz w:val="24"/>
          <w:szCs w:val="24"/>
        </w:rPr>
        <w:t xml:space="preserve"> Moreover, with a focus on Finland </w:t>
      </w:r>
      <w:r w:rsidR="009278F0">
        <w:rPr>
          <w:rFonts w:ascii="Times New Roman" w:hAnsi="Times New Roman" w:cs="Times New Roman"/>
          <w:sz w:val="24"/>
          <w:szCs w:val="24"/>
        </w:rPr>
        <w:t>Kantola</w:t>
      </w:r>
      <w:r w:rsidR="009278F0" w:rsidRPr="009278F0">
        <w:rPr>
          <w:rFonts w:ascii="Times New Roman" w:hAnsi="Times New Roman" w:cs="Times New Roman"/>
          <w:sz w:val="24"/>
          <w:szCs w:val="24"/>
        </w:rPr>
        <w:t xml:space="preserve"> show that the wealthy elites, who are at the forefront of increasing inequality, become also in the most egalitarian countries a significant societal power.</w:t>
      </w:r>
      <w:r w:rsidR="009278F0">
        <w:rPr>
          <w:rFonts w:ascii="Times New Roman" w:hAnsi="Times New Roman" w:cs="Times New Roman"/>
          <w:sz w:val="24"/>
          <w:szCs w:val="24"/>
        </w:rPr>
        <w:t xml:space="preserve"> </w:t>
      </w:r>
      <w:r w:rsidR="00B3476F">
        <w:rPr>
          <w:rFonts w:ascii="Times New Roman" w:hAnsi="Times New Roman" w:cs="Times New Roman"/>
          <w:sz w:val="24"/>
          <w:szCs w:val="24"/>
        </w:rPr>
        <w:t>On the research question of how the wealthiest fe</w:t>
      </w:r>
      <w:r w:rsidR="001353BE">
        <w:rPr>
          <w:rFonts w:ascii="Times New Roman" w:hAnsi="Times New Roman" w:cs="Times New Roman"/>
          <w:sz w:val="24"/>
          <w:szCs w:val="24"/>
        </w:rPr>
        <w:t xml:space="preserve">el concerning </w:t>
      </w:r>
      <w:r w:rsidR="00B3476F">
        <w:rPr>
          <w:rFonts w:ascii="Times New Roman" w:hAnsi="Times New Roman" w:cs="Times New Roman"/>
          <w:sz w:val="24"/>
          <w:szCs w:val="24"/>
        </w:rPr>
        <w:t xml:space="preserve"> the rest, Kantola uses both qualitative and quantitative methods of research to establish the emotional reflexivity of these two classes. Kantola establishes that on a scale of one to a hundred, the percentage of wealthiest people is at 0.1%. Similarly, he also establishes the emotional patterns of the wealthy and the low-income earning people analyzing their words to sieve out the emotions. The research design is implicit that is indirectly stated or implied. Kantola used qualitative analysis of data to do the research whereby analyzing images and words proves very effective when interviewing the </w:t>
      </w:r>
      <w:r w:rsidR="00574F46">
        <w:rPr>
          <w:rFonts w:ascii="Times New Roman" w:hAnsi="Times New Roman" w:cs="Times New Roman"/>
          <w:sz w:val="24"/>
          <w:szCs w:val="24"/>
        </w:rPr>
        <w:lastRenderedPageBreak/>
        <w:t xml:space="preserve">wealthy executives belonging to the wealthiest 0.1% powerful class and elites </w:t>
      </w:r>
      <w:r w:rsidR="00574F46" w:rsidRPr="00574F46">
        <w:rPr>
          <w:rFonts w:ascii="Times New Roman" w:hAnsi="Times New Roman" w:cs="Times New Roman"/>
          <w:sz w:val="24"/>
          <w:szCs w:val="24"/>
        </w:rPr>
        <w:t>In the interviews, we asked managers to think about their jobs and about society in general so that they could offer "life lessons they had learnt</w:t>
      </w:r>
      <w:r w:rsidR="001353BE">
        <w:rPr>
          <w:rFonts w:ascii="Times New Roman" w:hAnsi="Times New Roman" w:cs="Times New Roman"/>
          <w:sz w:val="24"/>
          <w:szCs w:val="24"/>
        </w:rPr>
        <w:t xml:space="preserve">. </w:t>
      </w:r>
      <w:r w:rsidR="001353BE" w:rsidRPr="001353BE">
        <w:rPr>
          <w:rFonts w:ascii="Times New Roman" w:hAnsi="Times New Roman" w:cs="Times New Roman"/>
          <w:sz w:val="24"/>
          <w:szCs w:val="24"/>
        </w:rPr>
        <w:t>In these interviews the respondents were asked to focus on and discuss their job, activity and experiences in the rest of society and question it. Half-structured interviews thus require reflection, but not a particular way of reflecting so that respondents can create and provide imaginary significances and fantasies about their activities and identity.</w:t>
      </w:r>
    </w:p>
    <w:p w14:paraId="2B87F69F" w14:textId="7EFB3D67" w:rsidR="004F5E28" w:rsidRDefault="0044369A" w:rsidP="00C2260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CD2960">
        <w:rPr>
          <w:rFonts w:ascii="Times New Roman" w:hAnsi="Times New Roman" w:cs="Times New Roman"/>
          <w:sz w:val="24"/>
          <w:szCs w:val="24"/>
        </w:rPr>
        <w:t xml:space="preserve"> </w:t>
      </w:r>
      <w:r w:rsidR="00CD2960" w:rsidRPr="00CD2960">
        <w:rPr>
          <w:rFonts w:ascii="Times New Roman" w:hAnsi="Times New Roman" w:cs="Times New Roman"/>
          <w:sz w:val="24"/>
          <w:szCs w:val="24"/>
        </w:rPr>
        <w:t xml:space="preserve">In the study, the most striking thing was the extreme homogeneity and emotional gestures of the interviewee party. </w:t>
      </w:r>
      <w:r w:rsidR="001353BE" w:rsidRPr="001353BE">
        <w:rPr>
          <w:rFonts w:ascii="Times New Roman" w:hAnsi="Times New Roman" w:cs="Times New Roman"/>
          <w:sz w:val="24"/>
          <w:szCs w:val="24"/>
        </w:rPr>
        <w:t xml:space="preserve">Everyone did not of course have the same emotions; contextual interview questions were open and the interviewees had a chance to discuss the most important topics for them. We </w:t>
      </w:r>
      <w:r w:rsidR="00B65BB4">
        <w:rPr>
          <w:rFonts w:ascii="Times New Roman" w:hAnsi="Times New Roman" w:cs="Times New Roman"/>
          <w:sz w:val="24"/>
          <w:szCs w:val="24"/>
        </w:rPr>
        <w:t>enquired from</w:t>
      </w:r>
      <w:r w:rsidR="001353BE" w:rsidRPr="001353BE">
        <w:rPr>
          <w:rFonts w:ascii="Times New Roman" w:hAnsi="Times New Roman" w:cs="Times New Roman"/>
          <w:sz w:val="24"/>
          <w:szCs w:val="24"/>
        </w:rPr>
        <w:t xml:space="preserve"> them, for example, to name and speak of political issues they felt were the most </w:t>
      </w:r>
      <w:r w:rsidR="00B65BB4">
        <w:rPr>
          <w:rFonts w:ascii="Times New Roman" w:hAnsi="Times New Roman" w:cs="Times New Roman"/>
          <w:sz w:val="24"/>
          <w:szCs w:val="24"/>
        </w:rPr>
        <w:t>essential</w:t>
      </w:r>
      <w:r w:rsidR="001353BE" w:rsidRPr="001353BE">
        <w:rPr>
          <w:rFonts w:ascii="Times New Roman" w:hAnsi="Times New Roman" w:cs="Times New Roman"/>
          <w:sz w:val="24"/>
          <w:szCs w:val="24"/>
        </w:rPr>
        <w:t>. Despite this freedom, we found that the various emotional expressions of the interviewees were made a cohesive approach to politics and society as we studied them</w:t>
      </w:r>
      <w:r w:rsidR="001353BE">
        <w:rPr>
          <w:rFonts w:ascii="Times New Roman" w:hAnsi="Times New Roman" w:cs="Times New Roman"/>
          <w:sz w:val="24"/>
          <w:szCs w:val="24"/>
        </w:rPr>
        <w:t xml:space="preserve">. </w:t>
      </w:r>
      <w:r w:rsidR="00CD2960" w:rsidRPr="00CD2960">
        <w:rPr>
          <w:rFonts w:ascii="Times New Roman" w:hAnsi="Times New Roman" w:cs="Times New Roman"/>
          <w:sz w:val="24"/>
          <w:szCs w:val="24"/>
        </w:rPr>
        <w:t>In the interviews, the managers' self-stories of the life courses, job habits and social experiences were not questioned about emotions in particular but instead were based on the role emotionally reflecting plays during their day-to-day speech. Professional managers and managers are practitioners who frequently challenge their practices</w:t>
      </w:r>
      <w:r w:rsidR="00B724AF">
        <w:rPr>
          <w:rFonts w:ascii="Times New Roman" w:hAnsi="Times New Roman" w:cs="Times New Roman"/>
          <w:sz w:val="24"/>
          <w:szCs w:val="24"/>
        </w:rPr>
        <w:t xml:space="preserve">. </w:t>
      </w:r>
    </w:p>
    <w:p w14:paraId="0D209EEF" w14:textId="3D8F8F8C" w:rsidR="00987C37" w:rsidRDefault="0044369A" w:rsidP="00C2260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2B116E" w:rsidRPr="002B116E">
        <w:rPr>
          <w:rFonts w:ascii="Times New Roman" w:hAnsi="Times New Roman" w:cs="Times New Roman"/>
          <w:sz w:val="24"/>
          <w:szCs w:val="24"/>
        </w:rPr>
        <w:t>The topics of the interview included personal history and insights into Finnish management, business and politics. We also provided people with complete anonymity in order to avoid hiding behind "politically correct" perspectives. The interviews ranged from 50 minutes to 180 minutes for an hour and 15 minutes. Quality content testing has been conducted. We interviewed rich Finns who were recognized as the country's 0,1% highest income (5500 people) in public fiscal records, calculated by combining the taxable income earned with the return on capital of the top ten thousand earners a year. The report focuses on interviews of the top Finnish income staff and wealth holders for 2016 and 2017 with rich leaders conducted in the research project. Out of these 5,500 people, 90 were interviewed in three groups: businessmen, management administrators and leaders of the heritage. I am analyzing data from interviews with 32 managers with revenues from a wide variety of industries, from paper and metals, foodstuffs and services.</w:t>
      </w:r>
    </w:p>
    <w:p w14:paraId="4782D496" w14:textId="2638E4AC" w:rsidR="002B116E" w:rsidRPr="002B116E" w:rsidRDefault="002B116E" w:rsidP="00C2260F">
      <w:pPr>
        <w:spacing w:line="276"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2B116E">
        <w:rPr>
          <w:rFonts w:ascii="Times New Roman" w:hAnsi="Times New Roman" w:cs="Times New Roman"/>
          <w:b/>
          <w:bCs/>
          <w:sz w:val="24"/>
          <w:szCs w:val="24"/>
        </w:rPr>
        <w:t xml:space="preserve">Conclusion </w:t>
      </w:r>
    </w:p>
    <w:p w14:paraId="68D1F476" w14:textId="4520CFA2" w:rsidR="004E2D15" w:rsidRDefault="0044369A" w:rsidP="00C2260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385C4D" w:rsidRPr="00385C4D">
        <w:rPr>
          <w:rFonts w:ascii="Times New Roman" w:hAnsi="Times New Roman" w:cs="Times New Roman"/>
          <w:sz w:val="24"/>
          <w:szCs w:val="24"/>
        </w:rPr>
        <w:t>According to this research, an emphasis on emotions is a possible way to understand social dynamics and the feeling and maintaining of inequality. Political ideologies, while ideas and opinions are relevant, these individuals may make "politically correct" comments, according to the elites, only if certain issues are addressed directly. In the other hand, feelings of ourselves and others allow us to experience ourselves with others who animate our experience in culture and in our imagination.</w:t>
      </w:r>
    </w:p>
    <w:p w14:paraId="35A2430B" w14:textId="3D8AABC3" w:rsidR="004F5E28" w:rsidRPr="00432698" w:rsidRDefault="0044369A" w:rsidP="00432698">
      <w:pPr>
        <w:rPr>
          <w:rFonts w:ascii="Times New Roman" w:hAnsi="Times New Roman" w:cs="Times New Roman"/>
          <w:sz w:val="24"/>
          <w:szCs w:val="24"/>
        </w:rPr>
      </w:pPr>
      <w:r>
        <w:rPr>
          <w:rFonts w:ascii="Times New Roman" w:hAnsi="Times New Roman" w:cs="Times New Roman"/>
          <w:sz w:val="24"/>
          <w:szCs w:val="24"/>
        </w:rPr>
        <w:br w:type="page"/>
      </w:r>
      <w:r w:rsidR="00432698">
        <w:rPr>
          <w:rFonts w:ascii="Times New Roman" w:hAnsi="Times New Roman" w:cs="Times New Roman"/>
          <w:sz w:val="24"/>
          <w:szCs w:val="24"/>
        </w:rPr>
        <w:lastRenderedPageBreak/>
        <w:tab/>
      </w:r>
      <w:r w:rsidR="00432698">
        <w:rPr>
          <w:rFonts w:ascii="Times New Roman" w:hAnsi="Times New Roman" w:cs="Times New Roman"/>
          <w:sz w:val="24"/>
          <w:szCs w:val="24"/>
        </w:rPr>
        <w:tab/>
      </w:r>
      <w:r w:rsidR="00432698">
        <w:rPr>
          <w:rFonts w:ascii="Times New Roman" w:hAnsi="Times New Roman" w:cs="Times New Roman"/>
          <w:sz w:val="24"/>
          <w:szCs w:val="24"/>
        </w:rPr>
        <w:tab/>
      </w:r>
      <w:r w:rsidR="00432698">
        <w:rPr>
          <w:rFonts w:ascii="Times New Roman" w:hAnsi="Times New Roman" w:cs="Times New Roman"/>
          <w:sz w:val="24"/>
          <w:szCs w:val="24"/>
        </w:rPr>
        <w:tab/>
      </w:r>
      <w:r w:rsidR="00432698">
        <w:rPr>
          <w:rFonts w:ascii="Times New Roman" w:hAnsi="Times New Roman" w:cs="Times New Roman"/>
          <w:sz w:val="24"/>
          <w:szCs w:val="24"/>
        </w:rPr>
        <w:tab/>
      </w:r>
      <w:r w:rsidRPr="004E2D15">
        <w:rPr>
          <w:rFonts w:ascii="Times New Roman" w:hAnsi="Times New Roman" w:cs="Times New Roman"/>
          <w:b/>
          <w:bCs/>
          <w:sz w:val="24"/>
          <w:szCs w:val="24"/>
        </w:rPr>
        <w:t>References</w:t>
      </w:r>
    </w:p>
    <w:p w14:paraId="62BBC32E" w14:textId="466D156C" w:rsidR="004E2D15" w:rsidRPr="004E2D15" w:rsidRDefault="0044369A" w:rsidP="00C2260F">
      <w:pPr>
        <w:spacing w:line="276" w:lineRule="auto"/>
        <w:contextualSpacing/>
        <w:jc w:val="both"/>
        <w:rPr>
          <w:rFonts w:ascii="Times New Roman" w:hAnsi="Times New Roman" w:cs="Times New Roman"/>
          <w:sz w:val="24"/>
          <w:szCs w:val="24"/>
        </w:rPr>
      </w:pPr>
      <w:r w:rsidRPr="004E2D15">
        <w:rPr>
          <w:rFonts w:ascii="Times New Roman" w:hAnsi="Times New Roman" w:cs="Times New Roman"/>
          <w:sz w:val="24"/>
          <w:szCs w:val="24"/>
        </w:rPr>
        <w:t xml:space="preserve">Kantola, A. (2020). Gloomy at the Top: How the Wealthiest 0.1% Feel about the Rest. Sociology, </w:t>
      </w:r>
      <w:r>
        <w:rPr>
          <w:rFonts w:ascii="Times New Roman" w:hAnsi="Times New Roman" w:cs="Times New Roman"/>
          <w:sz w:val="24"/>
          <w:szCs w:val="24"/>
        </w:rPr>
        <w:tab/>
      </w:r>
      <w:r w:rsidRPr="004E2D15">
        <w:rPr>
          <w:rFonts w:ascii="Times New Roman" w:hAnsi="Times New Roman" w:cs="Times New Roman"/>
          <w:sz w:val="24"/>
          <w:szCs w:val="24"/>
        </w:rPr>
        <w:t>0038038520910344.</w:t>
      </w:r>
    </w:p>
    <w:p w14:paraId="5FCDA3E2" w14:textId="77777777" w:rsidR="004E2D15" w:rsidRPr="004E2D15" w:rsidRDefault="004E2D15" w:rsidP="00C2260F">
      <w:pPr>
        <w:spacing w:line="276" w:lineRule="auto"/>
        <w:contextualSpacing/>
        <w:jc w:val="both"/>
        <w:rPr>
          <w:rFonts w:ascii="Times New Roman" w:hAnsi="Times New Roman" w:cs="Times New Roman"/>
          <w:b/>
          <w:bCs/>
          <w:sz w:val="24"/>
          <w:szCs w:val="24"/>
        </w:rPr>
      </w:pPr>
    </w:p>
    <w:sectPr w:rsidR="004E2D15" w:rsidRPr="004E2D15" w:rsidSect="00987C3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C4C22A" w14:textId="77777777" w:rsidR="0044369A" w:rsidRDefault="0044369A">
      <w:pPr>
        <w:spacing w:after="0" w:line="240" w:lineRule="auto"/>
      </w:pPr>
      <w:r>
        <w:separator/>
      </w:r>
    </w:p>
  </w:endnote>
  <w:endnote w:type="continuationSeparator" w:id="0">
    <w:p w14:paraId="36C2F687" w14:textId="77777777" w:rsidR="0044369A" w:rsidRDefault="00443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C3EA73" w14:textId="77777777" w:rsidR="0044369A" w:rsidRDefault="0044369A">
      <w:pPr>
        <w:spacing w:after="0" w:line="240" w:lineRule="auto"/>
      </w:pPr>
      <w:r>
        <w:separator/>
      </w:r>
    </w:p>
  </w:footnote>
  <w:footnote w:type="continuationSeparator" w:id="0">
    <w:p w14:paraId="4856F0F2" w14:textId="77777777" w:rsidR="0044369A" w:rsidRDefault="00443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7844987"/>
      <w:docPartObj>
        <w:docPartGallery w:val="Page Numbers (Top of Page)"/>
        <w:docPartUnique/>
      </w:docPartObj>
    </w:sdtPr>
    <w:sdtEndPr>
      <w:rPr>
        <w:noProof/>
      </w:rPr>
    </w:sdtEndPr>
    <w:sdtContent>
      <w:p w14:paraId="0734E2A0" w14:textId="164D0FA8" w:rsidR="00987C37" w:rsidRDefault="0044369A">
        <w:pPr>
          <w:pStyle w:val="Header"/>
          <w:jc w:val="right"/>
        </w:pPr>
        <w:r>
          <w:t xml:space="preserve"> ARTICLE REVIEW</w:t>
        </w:r>
        <w:r>
          <w:tab/>
        </w:r>
        <w:r>
          <w:tab/>
        </w:r>
        <w:r>
          <w:fldChar w:fldCharType="begin"/>
        </w:r>
        <w:r>
          <w:instrText xml:space="preserve"> PAGE   \* MERGEFORMAT </w:instrText>
        </w:r>
        <w:r>
          <w:fldChar w:fldCharType="separate"/>
        </w:r>
        <w:r>
          <w:rPr>
            <w:noProof/>
          </w:rPr>
          <w:t>2</w:t>
        </w:r>
        <w:r>
          <w:rPr>
            <w:noProof/>
          </w:rPr>
          <w:fldChar w:fldCharType="end"/>
        </w:r>
      </w:p>
    </w:sdtContent>
  </w:sdt>
  <w:p w14:paraId="2076143C" w14:textId="77777777" w:rsidR="00987C37" w:rsidRDefault="00987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3EC91" w14:textId="3B078F8B" w:rsidR="00987C37" w:rsidRDefault="0044369A">
    <w:pPr>
      <w:pStyle w:val="Header"/>
      <w:jc w:val="right"/>
    </w:pPr>
    <w:r>
      <w:t xml:space="preserve">Running head: ARTICLE REVIEW </w:t>
    </w:r>
    <w:r>
      <w:tab/>
    </w:r>
    <w:r>
      <w:tab/>
    </w:r>
    <w:sdt>
      <w:sdtPr>
        <w:id w:val="20002313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D4BF2" w14:textId="77777777" w:rsidR="00987C37" w:rsidRDefault="00987C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B2"/>
    <w:rsid w:val="001353BE"/>
    <w:rsid w:val="001A0E74"/>
    <w:rsid w:val="002B116E"/>
    <w:rsid w:val="00385C4D"/>
    <w:rsid w:val="00432698"/>
    <w:rsid w:val="0044369A"/>
    <w:rsid w:val="004E2D15"/>
    <w:rsid w:val="004F5E28"/>
    <w:rsid w:val="00574F46"/>
    <w:rsid w:val="00583CEF"/>
    <w:rsid w:val="00747FF4"/>
    <w:rsid w:val="008670FD"/>
    <w:rsid w:val="008D5D83"/>
    <w:rsid w:val="009278F0"/>
    <w:rsid w:val="00987C37"/>
    <w:rsid w:val="009E33CF"/>
    <w:rsid w:val="00A928B2"/>
    <w:rsid w:val="00AA26FD"/>
    <w:rsid w:val="00B3476F"/>
    <w:rsid w:val="00B65BB4"/>
    <w:rsid w:val="00B724AF"/>
    <w:rsid w:val="00C2260F"/>
    <w:rsid w:val="00CD2960"/>
    <w:rsid w:val="00E02404"/>
    <w:rsid w:val="00E10FF6"/>
    <w:rsid w:val="00E96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A2E23"/>
  <w15:chartTrackingRefBased/>
  <w15:docId w15:val="{040FEE2E-73F7-4ED2-9FA0-60EA5490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C37"/>
  </w:style>
  <w:style w:type="paragraph" w:styleId="Footer">
    <w:name w:val="footer"/>
    <w:basedOn w:val="Normal"/>
    <w:link w:val="FooterChar"/>
    <w:uiPriority w:val="99"/>
    <w:unhideWhenUsed/>
    <w:rsid w:val="00987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KANG'ETHE</dc:creator>
  <cp:lastModifiedBy>254716226303</cp:lastModifiedBy>
  <cp:revision>2</cp:revision>
  <dcterms:created xsi:type="dcterms:W3CDTF">2021-01-08T15:11:00Z</dcterms:created>
  <dcterms:modified xsi:type="dcterms:W3CDTF">2021-01-08T15:11:00Z</dcterms:modified>
</cp:coreProperties>
</file>